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54B" w:rsidRPr="00CC1025" w:rsidRDefault="001D154B" w:rsidP="001D154B">
      <w:pPr>
        <w:rPr>
          <w:b/>
          <w:sz w:val="32"/>
          <w:szCs w:val="32"/>
          <w:lang w:val="kk-KZ"/>
        </w:rPr>
      </w:pPr>
      <w:r w:rsidRPr="00CC1025">
        <w:rPr>
          <w:b/>
          <w:sz w:val="32"/>
          <w:szCs w:val="32"/>
          <w:lang w:val="kk-KZ"/>
        </w:rPr>
        <w:t>Дәріс  14</w:t>
      </w:r>
    </w:p>
    <w:p w:rsidR="001D154B" w:rsidRDefault="001D154B" w:rsidP="001D154B">
      <w:pPr>
        <w:rPr>
          <w:b/>
          <w:sz w:val="32"/>
          <w:szCs w:val="32"/>
          <w:lang w:val="kk-KZ"/>
        </w:rPr>
      </w:pPr>
      <w:r w:rsidRPr="00CC1025">
        <w:rPr>
          <w:b/>
          <w:sz w:val="32"/>
          <w:szCs w:val="32"/>
          <w:lang w:val="kk-KZ"/>
        </w:rPr>
        <w:t xml:space="preserve"> </w:t>
      </w:r>
    </w:p>
    <w:p w:rsidR="001D154B" w:rsidRPr="00CC1025" w:rsidRDefault="001D154B" w:rsidP="001D154B">
      <w:pPr>
        <w:rPr>
          <w:b/>
          <w:sz w:val="32"/>
          <w:szCs w:val="32"/>
          <w:lang w:val="kk-KZ"/>
        </w:rPr>
      </w:pPr>
      <w:r w:rsidRPr="00CC1025">
        <w:rPr>
          <w:b/>
          <w:sz w:val="32"/>
          <w:szCs w:val="32"/>
          <w:lang w:val="kk-KZ"/>
        </w:rPr>
        <w:t>Медиа эффектілер</w:t>
      </w:r>
    </w:p>
    <w:p w:rsidR="001D154B" w:rsidRDefault="001D154B" w:rsidP="001D154B">
      <w:pPr>
        <w:rPr>
          <w:sz w:val="32"/>
          <w:szCs w:val="32"/>
          <w:lang w:val="kk-KZ"/>
        </w:rPr>
      </w:pPr>
    </w:p>
    <w:p w:rsidR="001D154B" w:rsidRPr="00CC1025" w:rsidRDefault="001D154B" w:rsidP="001D154B">
      <w:pPr>
        <w:rPr>
          <w:sz w:val="32"/>
          <w:szCs w:val="32"/>
          <w:lang w:val="kk-KZ"/>
        </w:rPr>
      </w:pPr>
      <w:r w:rsidRPr="00CC1025">
        <w:rPr>
          <w:sz w:val="32"/>
          <w:szCs w:val="32"/>
          <w:lang w:val="kk-KZ"/>
        </w:rPr>
        <w:t>Медиа эффектілерді зерттеудің төрт кезеңі:</w:t>
      </w:r>
    </w:p>
    <w:p w:rsidR="001D154B" w:rsidRPr="00CC1025" w:rsidRDefault="001D154B" w:rsidP="001D154B">
      <w:pPr>
        <w:rPr>
          <w:sz w:val="32"/>
          <w:szCs w:val="32"/>
          <w:lang w:val="kk-KZ"/>
        </w:rPr>
      </w:pPr>
      <w:r w:rsidRPr="00CC1025">
        <w:rPr>
          <w:sz w:val="32"/>
          <w:szCs w:val="32"/>
          <w:lang w:val="kk-KZ"/>
        </w:rPr>
        <w:t>- бұқаралық ақпарат құралдарының шексіз әсері;</w:t>
      </w:r>
    </w:p>
    <w:p w:rsidR="001D154B" w:rsidRPr="00CC1025" w:rsidRDefault="001D154B" w:rsidP="001D154B">
      <w:pPr>
        <w:rPr>
          <w:sz w:val="32"/>
          <w:szCs w:val="32"/>
          <w:lang w:val="kk-KZ"/>
        </w:rPr>
      </w:pPr>
      <w:r w:rsidRPr="00CC1025">
        <w:rPr>
          <w:sz w:val="32"/>
          <w:szCs w:val="32"/>
          <w:lang w:val="kk-KZ"/>
        </w:rPr>
        <w:t>-бұқаралық ақпарат құралдарының әсерін эмпирикалық зерттеу және бұқаралық ақпарат құралдарының шектеулі әсері;</w:t>
      </w:r>
    </w:p>
    <w:p w:rsidR="001D154B" w:rsidRPr="00CC1025" w:rsidRDefault="001D154B" w:rsidP="001D154B">
      <w:pPr>
        <w:rPr>
          <w:sz w:val="32"/>
          <w:szCs w:val="32"/>
          <w:lang w:val="kk-KZ"/>
        </w:rPr>
      </w:pPr>
      <w:r w:rsidRPr="00CC1025">
        <w:rPr>
          <w:sz w:val="32"/>
          <w:szCs w:val="32"/>
          <w:lang w:val="kk-KZ"/>
        </w:rPr>
        <w:t>- бұқаралық ақпарат құралдарының әсері туралы шешілмеген мәселе.</w:t>
      </w:r>
    </w:p>
    <w:p w:rsidR="00BA4FEC" w:rsidRDefault="00BA4FEC" w:rsidP="001D154B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- </w:t>
      </w:r>
      <w:r w:rsidR="001D154B" w:rsidRPr="00CC1025">
        <w:rPr>
          <w:sz w:val="32"/>
          <w:szCs w:val="32"/>
          <w:lang w:val="kk-KZ"/>
        </w:rPr>
        <w:t xml:space="preserve">"Тыныштық спиралы"ұғымы. </w:t>
      </w:r>
    </w:p>
    <w:p w:rsidR="001D154B" w:rsidRDefault="001D154B" w:rsidP="001D154B">
      <w:pPr>
        <w:rPr>
          <w:sz w:val="32"/>
          <w:szCs w:val="32"/>
          <w:lang w:val="kk-KZ"/>
        </w:rPr>
      </w:pPr>
      <w:r w:rsidRPr="00CC1025">
        <w:rPr>
          <w:sz w:val="32"/>
          <w:szCs w:val="32"/>
          <w:lang w:val="kk-KZ"/>
        </w:rPr>
        <w:t>Байланыс күшінің түрлері. Эффекттердің деңгейлері мен түрлері. Ынталандыру-реакция моделі. Көзі-ресивер қарым-қатынасы.</w:t>
      </w:r>
    </w:p>
    <w:p w:rsidR="00BA4FEC" w:rsidRDefault="00BA4FEC" w:rsidP="00BA4FEC">
      <w:pPr>
        <w:jc w:val="both"/>
        <w:rPr>
          <w:b/>
          <w:sz w:val="28"/>
          <w:szCs w:val="28"/>
          <w:lang w:val="kk-KZ"/>
        </w:rPr>
      </w:pPr>
    </w:p>
    <w:p w:rsidR="00BA4FEC" w:rsidRDefault="00BA4FEC" w:rsidP="00BA4FEC">
      <w:pPr>
        <w:jc w:val="both"/>
        <w:rPr>
          <w:b/>
          <w:sz w:val="28"/>
          <w:szCs w:val="28"/>
          <w:lang w:val="kk-KZ"/>
        </w:rPr>
      </w:pPr>
    </w:p>
    <w:p w:rsidR="00BA4FEC" w:rsidRPr="00BA4FEC" w:rsidRDefault="00BA4FEC" w:rsidP="00BA4FEC">
      <w:pPr>
        <w:jc w:val="both"/>
        <w:rPr>
          <w:b/>
          <w:sz w:val="28"/>
          <w:szCs w:val="28"/>
          <w:lang w:val="kk-KZ"/>
        </w:rPr>
      </w:pPr>
      <w:r w:rsidRPr="00B02D53">
        <w:rPr>
          <w:b/>
          <w:sz w:val="28"/>
          <w:szCs w:val="28"/>
          <w:lang w:val="kk-KZ"/>
        </w:rPr>
        <w:t>ӨЗІН-ӨЗІ ТЕКСЕРУГЕ АРНАЛҒАН СҰРАҚТАР</w:t>
      </w:r>
      <w:r>
        <w:rPr>
          <w:b/>
          <w:sz w:val="28"/>
          <w:szCs w:val="28"/>
          <w:lang w:val="kk-KZ"/>
        </w:rPr>
        <w:t>:</w:t>
      </w:r>
    </w:p>
    <w:p w:rsidR="00BA4FEC" w:rsidRDefault="00BA4FEC" w:rsidP="001D154B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1. Медиа эффектілерді зерттеу.</w:t>
      </w:r>
      <w:r w:rsidRPr="00BA4FEC">
        <w:rPr>
          <w:sz w:val="32"/>
          <w:szCs w:val="32"/>
          <w:lang w:val="kk-KZ"/>
        </w:rPr>
        <w:t xml:space="preserve"> </w:t>
      </w:r>
    </w:p>
    <w:p w:rsidR="00BA4FEC" w:rsidRPr="00BA4FEC" w:rsidRDefault="00BA4FEC" w:rsidP="00BA4FEC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2. </w:t>
      </w:r>
      <w:r w:rsidRPr="00CC1025">
        <w:rPr>
          <w:sz w:val="32"/>
          <w:szCs w:val="32"/>
          <w:lang w:val="kk-KZ"/>
        </w:rPr>
        <w:t>Эфф</w:t>
      </w:r>
      <w:r>
        <w:rPr>
          <w:sz w:val="32"/>
          <w:szCs w:val="32"/>
          <w:lang w:val="kk-KZ"/>
        </w:rPr>
        <w:t>екттердің деңгейлері мен түрлері</w:t>
      </w:r>
    </w:p>
    <w:p w:rsidR="001D154B" w:rsidRPr="008A3FAF" w:rsidRDefault="001D154B" w:rsidP="001D154B">
      <w:pPr>
        <w:rPr>
          <w:sz w:val="28"/>
          <w:szCs w:val="28"/>
          <w:lang w:val="kk-KZ"/>
        </w:rPr>
      </w:pPr>
    </w:p>
    <w:p w:rsidR="001D154B" w:rsidRPr="008A3FAF" w:rsidRDefault="001D154B" w:rsidP="001D154B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  <w:r w:rsidRPr="008A3FAF">
        <w:rPr>
          <w:rFonts w:ascii="Times New Roman" w:hAnsi="Times New Roman"/>
          <w:sz w:val="28"/>
          <w:szCs w:val="28"/>
          <w:lang w:val="kk-KZ"/>
        </w:rPr>
        <w:t>МакКуэйл Д. Теория массовой коммуникации Маккуэйла. – Лондон : Сейдж, 2010.</w:t>
      </w:r>
    </w:p>
    <w:p w:rsidR="001D154B" w:rsidRPr="008A3FAF" w:rsidRDefault="001D154B" w:rsidP="001D154B">
      <w:pPr>
        <w:rPr>
          <w:sz w:val="28"/>
          <w:szCs w:val="28"/>
          <w:lang w:val="kk-KZ"/>
        </w:rPr>
      </w:pPr>
    </w:p>
    <w:p w:rsidR="001D154B" w:rsidRPr="00477700" w:rsidRDefault="001D154B" w:rsidP="001D154B">
      <w:pPr>
        <w:rPr>
          <w:lang w:val="kk-KZ"/>
        </w:rPr>
      </w:pPr>
    </w:p>
    <w:p w:rsidR="00B932BA" w:rsidRPr="001D154B" w:rsidRDefault="00BA4FEC">
      <w:pPr>
        <w:rPr>
          <w:lang w:val="kk-KZ"/>
        </w:rPr>
      </w:pPr>
    </w:p>
    <w:sectPr w:rsidR="00B932BA" w:rsidRPr="001D154B" w:rsidSect="002D4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D154B"/>
    <w:rsid w:val="00122F19"/>
    <w:rsid w:val="001D154B"/>
    <w:rsid w:val="002D55B0"/>
    <w:rsid w:val="0075553D"/>
    <w:rsid w:val="00BA4FEC"/>
    <w:rsid w:val="00CD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1D154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1D154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541</Characters>
  <Application>Microsoft Office Word</Application>
  <DocSecurity>0</DocSecurity>
  <Lines>4</Lines>
  <Paragraphs>1</Paragraphs>
  <ScaleCrop>false</ScaleCrop>
  <Company>Microsoft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2</cp:revision>
  <dcterms:created xsi:type="dcterms:W3CDTF">2022-11-06T04:30:00Z</dcterms:created>
  <dcterms:modified xsi:type="dcterms:W3CDTF">2022-11-06T04:49:00Z</dcterms:modified>
</cp:coreProperties>
</file>